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23A" w:rsidRDefault="00A8523A" w:rsidP="00A8523A">
      <w:pPr>
        <w:pStyle w:val="a3"/>
        <w:spacing w:before="0" w:beforeAutospacing="0" w:after="0" w:afterAutospacing="0"/>
        <w:contextualSpacing/>
        <w:jc w:val="center"/>
        <w:rPr>
          <w:b/>
        </w:rPr>
      </w:pPr>
      <w:r w:rsidRPr="00471FA4">
        <w:rPr>
          <w:b/>
        </w:rPr>
        <w:t xml:space="preserve">Аннотация к рабочей программе по </w:t>
      </w:r>
      <w:r>
        <w:rPr>
          <w:b/>
        </w:rPr>
        <w:t>обществознанию</w:t>
      </w:r>
      <w:r w:rsidRPr="00471FA4">
        <w:rPr>
          <w:b/>
        </w:rPr>
        <w:t xml:space="preserve"> 10-11 классы (ФГОС СОО)</w:t>
      </w:r>
    </w:p>
    <w:p w:rsidR="00A8523A" w:rsidRDefault="00A8523A" w:rsidP="00A8523A">
      <w:pPr>
        <w:pStyle w:val="a3"/>
        <w:spacing w:before="0" w:beforeAutospacing="0" w:after="0" w:afterAutospacing="0"/>
        <w:contextualSpacing/>
        <w:rPr>
          <w:b/>
        </w:rPr>
      </w:pPr>
    </w:p>
    <w:p w:rsidR="00A8523A" w:rsidRPr="00A8523A" w:rsidRDefault="00A8523A" w:rsidP="00A8523A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gramStart"/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Рабочая программа разработана в соответствии с Федеральным законом от 29 декабря 2012 года № 273-ФЗ «Об образовании в Российской Федерации», Федеральным государственным образовательным стандартом среднего общего образования (в ред. приказа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</w:rPr>
        <w:t>Минобрнауки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 России от 17.05.2012 № 413 с изменениями и дополнениями), основной образовательной программо</w:t>
      </w:r>
      <w:r w:rsidR="00B70134">
        <w:rPr>
          <w:rFonts w:ascii="Times New Roman" w:eastAsia="Calibri" w:hAnsi="Times New Roman" w:cs="Times New Roman"/>
          <w:sz w:val="20"/>
          <w:szCs w:val="20"/>
        </w:rPr>
        <w:t>й среднего общего образования  ГКОУ РМ «</w:t>
      </w:r>
      <w:proofErr w:type="spellStart"/>
      <w:r w:rsidR="00B70134">
        <w:rPr>
          <w:rFonts w:ascii="Times New Roman" w:eastAsia="Calibri" w:hAnsi="Times New Roman" w:cs="Times New Roman"/>
          <w:sz w:val="20"/>
          <w:szCs w:val="20"/>
        </w:rPr>
        <w:t>Ширингушская</w:t>
      </w:r>
      <w:proofErr w:type="spellEnd"/>
      <w:r w:rsidR="00B70134">
        <w:rPr>
          <w:rFonts w:ascii="Times New Roman" w:eastAsia="Calibri" w:hAnsi="Times New Roman" w:cs="Times New Roman"/>
          <w:sz w:val="20"/>
          <w:szCs w:val="20"/>
        </w:rPr>
        <w:t xml:space="preserve"> школа-интернат» </w:t>
      </w:r>
      <w:r w:rsidRPr="00A8523A">
        <w:rPr>
          <w:rFonts w:ascii="Times New Roman" w:eastAsia="Calibri" w:hAnsi="Times New Roman" w:cs="Times New Roman"/>
          <w:sz w:val="20"/>
          <w:szCs w:val="20"/>
        </w:rPr>
        <w:t>(срок реализации 1 год).</w:t>
      </w:r>
      <w:proofErr w:type="gramEnd"/>
    </w:p>
    <w:p w:rsidR="00A8523A" w:rsidRPr="00A8523A" w:rsidRDefault="00A8523A" w:rsidP="00A8523A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Рабочая программа разработана на основе Примерной основной образовательная программа среднего общего образования по обществознанию (в редакции от 28</w:t>
      </w:r>
      <w:r w:rsidR="00B70134">
        <w:rPr>
          <w:rFonts w:ascii="Times New Roman" w:eastAsia="Calibri" w:hAnsi="Times New Roman" w:cs="Times New Roman"/>
          <w:sz w:val="20"/>
          <w:szCs w:val="20"/>
        </w:rPr>
        <w:t xml:space="preserve"> июня 2016 г. протокол № 2/16),</w:t>
      </w:r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 с учетом авторской программы под редакцией  Л.Н. Боголюбова</w:t>
      </w:r>
      <w:r w:rsidR="00B70134">
        <w:rPr>
          <w:rFonts w:ascii="Times New Roman" w:eastAsia="Calibri" w:hAnsi="Times New Roman" w:cs="Times New Roman"/>
          <w:sz w:val="20"/>
          <w:szCs w:val="20"/>
        </w:rPr>
        <w:t>.</w:t>
      </w:r>
      <w:bookmarkStart w:id="0" w:name="_GoBack"/>
      <w:bookmarkEnd w:id="0"/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>1. Конституция Российской Федерации (принята всенародным голосованием 12.12.1993 г. с изменениями, одобренными в ходе общероссийского голосования 01.07.2020 г.).</w:t>
      </w:r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Закон «Об образовании в Российской Федерации» от 29.12.2012 г. № 273-ФЗ.</w:t>
      </w:r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>3. Приказ Министерства образования и науки РФ от 17.12.2010 г. № 1897 «Об утверждении федерального государственного образовательного стандарта основного общего образования».</w:t>
      </w:r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Приказ Министерства образования и науки Российской Федерации № 413 от 17.05.2012 г. «Об утверждении федерального государственного образовательного стандарта среднего общего образования».</w:t>
      </w:r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Приказ Министерства образования и науки Российской Федерации </w:t>
      </w: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Приказ Министерства образования и науки РФ от 30 марта 2016 г. № 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>7. Приказ Министерства просвещения РФ от 28.12.2018 г. №  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Концепция преподавания обществознания в Российской Федерации. </w:t>
      </w:r>
      <w:proofErr w:type="gramStart"/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  <w:proofErr w:type="gramEnd"/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коллегии Министерства Просвещения России 29.12.2018 г.</w:t>
      </w:r>
    </w:p>
    <w:p w:rsidR="00A8523A" w:rsidRPr="00A8523A" w:rsidRDefault="00A8523A" w:rsidP="00A852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23A">
        <w:rPr>
          <w:rFonts w:ascii="Times New Roman" w:eastAsia="Times New Roman" w:hAnsi="Times New Roman" w:cs="Times New Roman"/>
          <w:sz w:val="20"/>
          <w:szCs w:val="20"/>
          <w:lang w:eastAsia="ru-RU"/>
        </w:rPr>
        <w:t>9. Приказ № 637 от 25 ноября 2019 г. «Об утверждении плана мероприятия по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 на 2020-2024 годы, утвержденной на заседании Коллегии Министерства просвещения Российской Федерации 24 декабря 2018 года».</w:t>
      </w:r>
    </w:p>
    <w:p w:rsidR="00A8523A" w:rsidRPr="00A8523A" w:rsidRDefault="00262B01" w:rsidP="00D2208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A8523A" w:rsidRPr="00A8523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8523A" w:rsidRPr="00A8523A" w:rsidRDefault="00A8523A" w:rsidP="00A8523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Рабочая программа ориентирована на учебник: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127"/>
        <w:gridCol w:w="1941"/>
        <w:gridCol w:w="1522"/>
        <w:gridCol w:w="2207"/>
      </w:tblGrid>
      <w:tr w:rsidR="00A8523A" w:rsidRPr="00A8523A" w:rsidTr="00262B01">
        <w:trPr>
          <w:trHeight w:val="1614"/>
        </w:trPr>
        <w:tc>
          <w:tcPr>
            <w:tcW w:w="1418" w:type="dxa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Порядковый номер учебника в Федеральном перечне</w:t>
            </w:r>
          </w:p>
        </w:tc>
        <w:tc>
          <w:tcPr>
            <w:tcW w:w="2127" w:type="dxa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Автор/Авторский коллектив</w:t>
            </w:r>
          </w:p>
        </w:tc>
        <w:tc>
          <w:tcPr>
            <w:tcW w:w="1941" w:type="dxa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Название учебника</w:t>
            </w:r>
          </w:p>
        </w:tc>
        <w:tc>
          <w:tcPr>
            <w:tcW w:w="1522" w:type="dxa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2207" w:type="dxa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 учебника</w:t>
            </w:r>
          </w:p>
        </w:tc>
      </w:tr>
      <w:tr w:rsidR="00A8523A" w:rsidRPr="00A8523A" w:rsidTr="00262B01">
        <w:trPr>
          <w:trHeight w:val="1295"/>
        </w:trPr>
        <w:tc>
          <w:tcPr>
            <w:tcW w:w="1418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1.3.3.9.1.1</w:t>
            </w:r>
          </w:p>
        </w:tc>
        <w:tc>
          <w:tcPr>
            <w:tcW w:w="2127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Боголюбов Л.Н., </w:t>
            </w:r>
            <w:proofErr w:type="spellStart"/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Лазебникова</w:t>
            </w:r>
            <w:proofErr w:type="spellEnd"/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А.Ю., Матвеев А.И. и др. / Под ред. Боголюбова Л.Н., </w:t>
            </w:r>
            <w:proofErr w:type="spellStart"/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Лазебниковой</w:t>
            </w:r>
            <w:proofErr w:type="spellEnd"/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1941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 (базовый уровень)</w:t>
            </w:r>
          </w:p>
        </w:tc>
        <w:tc>
          <w:tcPr>
            <w:tcW w:w="1522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 класс</w:t>
            </w:r>
          </w:p>
        </w:tc>
        <w:tc>
          <w:tcPr>
            <w:tcW w:w="2207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Издательство «Просвещение»</w:t>
            </w:r>
          </w:p>
        </w:tc>
      </w:tr>
      <w:tr w:rsidR="00A8523A" w:rsidRPr="00A8523A" w:rsidTr="00262B01">
        <w:trPr>
          <w:trHeight w:val="1310"/>
        </w:trPr>
        <w:tc>
          <w:tcPr>
            <w:tcW w:w="1418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1.3.3.9.1.2</w:t>
            </w:r>
          </w:p>
        </w:tc>
        <w:tc>
          <w:tcPr>
            <w:tcW w:w="2127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Боголюбов Л.Н., Городецкая Н.И., </w:t>
            </w:r>
            <w:proofErr w:type="spellStart"/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Лазебникова</w:t>
            </w:r>
            <w:proofErr w:type="spellEnd"/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А.Ю. и др. / Под ред. Боголюбова Л.Н., </w:t>
            </w:r>
            <w:proofErr w:type="spellStart"/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Лазебниковой</w:t>
            </w:r>
            <w:proofErr w:type="spellEnd"/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А.Ю.</w:t>
            </w:r>
          </w:p>
        </w:tc>
        <w:tc>
          <w:tcPr>
            <w:tcW w:w="1941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 (базовый уровень)</w:t>
            </w:r>
          </w:p>
        </w:tc>
        <w:tc>
          <w:tcPr>
            <w:tcW w:w="1522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52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 класс</w:t>
            </w:r>
          </w:p>
        </w:tc>
        <w:tc>
          <w:tcPr>
            <w:tcW w:w="2207" w:type="dxa"/>
            <w:shd w:val="clear" w:color="auto" w:fill="auto"/>
          </w:tcPr>
          <w:p w:rsidR="00A8523A" w:rsidRPr="00A8523A" w:rsidRDefault="00A8523A" w:rsidP="00A852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Издательство «Просвещение»</w:t>
            </w:r>
          </w:p>
        </w:tc>
      </w:tr>
    </w:tbl>
    <w:p w:rsidR="00A8523A" w:rsidRPr="00A8523A" w:rsidRDefault="00A8523A" w:rsidP="00A852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8523A" w:rsidRPr="00471FA4" w:rsidRDefault="00A8523A" w:rsidP="00A8523A">
      <w:pPr>
        <w:pStyle w:val="a3"/>
        <w:spacing w:before="0" w:beforeAutospacing="0" w:after="0" w:afterAutospacing="0"/>
        <w:contextualSpacing/>
        <w:rPr>
          <w:b/>
        </w:rPr>
      </w:pP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lastRenderedPageBreak/>
        <w:t>Изучение обществознания в старшей школе на базовом уровне направлено на достижение следующих целей: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•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•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523A">
        <w:rPr>
          <w:rFonts w:ascii="Times New Roman" w:eastAsia="Calibri" w:hAnsi="Times New Roman" w:cs="Times New Roman"/>
          <w:sz w:val="20"/>
          <w:szCs w:val="20"/>
        </w:rPr>
        <w:t>•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523A">
        <w:rPr>
          <w:rFonts w:ascii="Times New Roman" w:eastAsia="Calibri" w:hAnsi="Times New Roman" w:cs="Times New Roman"/>
          <w:sz w:val="20"/>
          <w:szCs w:val="20"/>
        </w:rPr>
        <w:t>•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Задачи обществоведческой подготовки состоят в том, чтобы, используя возможности учебного предмета, способствовать формированию: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523A">
        <w:rPr>
          <w:rFonts w:ascii="Times New Roman" w:eastAsia="Calibri" w:hAnsi="Times New Roman" w:cs="Times New Roman"/>
          <w:sz w:val="20"/>
          <w:szCs w:val="20"/>
        </w:rPr>
        <w:t>— гуманистического мировоззрения, включающего убежденность в неповторимости, уникальности каждой личности, в том, что жизнь — высшая ценность бытия; идеалы гуманизма, свободы, демократии, социального прогресса; признание значимости научных знаний и методов познания действительности, готовность руководствоваться ими в анализе и оценке общественных явлений; отношение к социальным регуляторам жизни, нравственно-правовым нормам как необходимым условиям выживания и развития человеческого сообщества;</w:t>
      </w:r>
      <w:proofErr w:type="gramEnd"/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—   необходимых моральных ориентиров, включающих так называемые простые нормы нравственности, а также высшие социально-нравственные качества;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—   гражданственности, любви к Родине; политической и правовой культуры, предусматривающей готовность и умение конструктивно действовать в условиях демократии, политического плюрализма, становления правового государства;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—   экономической культуры, предполагающей потребность и умение активно действовать в условиях экономической свободы, понимание тех требований к личности, которые предъявляет изменяющаяся экономическая обстановка;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—   социальной культуры, включающей культуру межличностных, межгрупповых и этнических отношений; толерантность к иному образу жизни и образу мыслей;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—   экологической культуры, включающей признание ценности природы, убеждение в необходимости сбережения природы для живущих и будущих поколений, чувство ответственности за судьбу природы, понимание неразрывной связи общества и природы;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—   умения получать социальную информацию из разнообразных источников и самостоятельно ориентироваться в ней;</w:t>
      </w:r>
    </w:p>
    <w:p w:rsidR="00A8523A" w:rsidRPr="00A8523A" w:rsidRDefault="00A8523A" w:rsidP="00A8523A">
      <w:pPr>
        <w:spacing w:after="0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>—   умения применять полученные знания для решения задач познавательного и практического характера.</w:t>
      </w:r>
    </w:p>
    <w:p w:rsidR="00A8523A" w:rsidRPr="00A8523A" w:rsidRDefault="00A8523A" w:rsidP="00A8523A">
      <w:pPr>
        <w:ind w:firstLine="567"/>
        <w:jc w:val="both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</w:rPr>
      </w:pPr>
    </w:p>
    <w:p w:rsidR="00A8523A" w:rsidRPr="00A8523A" w:rsidRDefault="00A8523A" w:rsidP="00A8523A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На изучение учебного предмета </w:t>
      </w:r>
      <w:r w:rsidRPr="00A8523A">
        <w:rPr>
          <w:rFonts w:ascii="Times New Roman" w:eastAsia="Calibri" w:hAnsi="Times New Roman" w:cs="Times New Roman"/>
          <w:i/>
          <w:sz w:val="20"/>
          <w:szCs w:val="20"/>
        </w:rPr>
        <w:t xml:space="preserve">обществознание в 10 классе на базовом уровне в учебном плане выделяется </w:t>
      </w:r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1 час, при </w:t>
      </w:r>
      <w:r w:rsidRPr="00A8523A">
        <w:rPr>
          <w:rFonts w:ascii="Times New Roman" w:eastAsia="Calibri" w:hAnsi="Times New Roman" w:cs="Times New Roman"/>
          <w:i/>
          <w:sz w:val="20"/>
          <w:szCs w:val="20"/>
        </w:rPr>
        <w:t>34</w:t>
      </w:r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 учебных неделях - 68 часов в год. </w:t>
      </w:r>
    </w:p>
    <w:p w:rsidR="00A8523A" w:rsidRPr="00A8523A" w:rsidRDefault="00A8523A" w:rsidP="00A8523A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На изучение учебного предмета </w:t>
      </w:r>
      <w:r w:rsidRPr="00A8523A">
        <w:rPr>
          <w:rFonts w:ascii="Times New Roman" w:eastAsia="Calibri" w:hAnsi="Times New Roman" w:cs="Times New Roman"/>
          <w:i/>
          <w:sz w:val="20"/>
          <w:szCs w:val="20"/>
        </w:rPr>
        <w:t xml:space="preserve">обществознание в 11 классе на базовом уровне в учебном плане выделяется </w:t>
      </w:r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1 час, при </w:t>
      </w:r>
      <w:r w:rsidRPr="00A8523A">
        <w:rPr>
          <w:rFonts w:ascii="Times New Roman" w:eastAsia="Calibri" w:hAnsi="Times New Roman" w:cs="Times New Roman"/>
          <w:i/>
          <w:sz w:val="20"/>
          <w:szCs w:val="20"/>
        </w:rPr>
        <w:t>34</w:t>
      </w:r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 учебных неделях - </w:t>
      </w:r>
      <w:r w:rsidRPr="00A8523A">
        <w:rPr>
          <w:rFonts w:ascii="Times New Roman" w:eastAsia="Calibri" w:hAnsi="Times New Roman" w:cs="Times New Roman"/>
          <w:i/>
          <w:sz w:val="20"/>
          <w:szCs w:val="20"/>
        </w:rPr>
        <w:t>68</w:t>
      </w:r>
      <w:r w:rsidRPr="00A8523A">
        <w:rPr>
          <w:rFonts w:ascii="Times New Roman" w:eastAsia="Calibri" w:hAnsi="Times New Roman" w:cs="Times New Roman"/>
          <w:sz w:val="20"/>
          <w:szCs w:val="20"/>
        </w:rPr>
        <w:t xml:space="preserve"> часов в год. </w:t>
      </w:r>
    </w:p>
    <w:p w:rsidR="00A8523A" w:rsidRPr="00A8523A" w:rsidRDefault="00A8523A" w:rsidP="00A852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В период чрезвычайных ситуаций, погодных условий, введения карантинных мероприятий по заболеваемости гриппом, ОРВИ и другим инфекционным заболеваниям, образовательный процесс по обществознанию осуществляется с использованием дистанционных технологий, «электронного дневника», социальных сетей и других форм.     </w:t>
      </w:r>
    </w:p>
    <w:p w:rsidR="00A8523A" w:rsidRPr="00A8523A" w:rsidRDefault="00A8523A" w:rsidP="00A852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ar-SA"/>
        </w:rPr>
        <w:t xml:space="preserve"> Критерии оценки в Положении «О системе контроля и оценивания образовательных достижений обучающихся в МОУ </w:t>
      </w:r>
      <w:proofErr w:type="gramStart"/>
      <w:r w:rsidRPr="00A8523A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ar-SA"/>
        </w:rPr>
        <w:t>Петровская</w:t>
      </w:r>
      <w:proofErr w:type="gramEnd"/>
      <w:r w:rsidRPr="00A8523A">
        <w:rPr>
          <w:rFonts w:ascii="Helvetica Neue" w:eastAsia="Times New Roman" w:hAnsi="Helvetica Neue" w:cs="Times New Roman"/>
          <w:color w:val="000000"/>
          <w:sz w:val="20"/>
          <w:szCs w:val="20"/>
          <w:shd w:val="clear" w:color="auto" w:fill="FFFFFF"/>
          <w:lang w:eastAsia="ar-SA"/>
        </w:rPr>
        <w:t xml:space="preserve"> СОШ». Приказ № 267о.д. от 28 августа 2019г.</w:t>
      </w:r>
    </w:p>
    <w:p w:rsidR="00A8523A" w:rsidRPr="00A8523A" w:rsidRDefault="00A8523A" w:rsidP="00A852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A8523A" w:rsidRPr="00A8523A" w:rsidRDefault="00A8523A" w:rsidP="00A8523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A8523A" w:rsidRPr="00A8523A" w:rsidRDefault="00A8523A" w:rsidP="00A8523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Планируемы результаты освоения учебного предмета</w:t>
      </w:r>
    </w:p>
    <w:p w:rsidR="00A8523A" w:rsidRPr="00A8523A" w:rsidRDefault="00A8523A" w:rsidP="00A8523A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креативность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proofErr w:type="gram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proofErr w:type="gram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lastRenderedPageBreak/>
        <w:t xml:space="preserve">признание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неотчуждаемости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интериоризация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национальному</w:t>
      </w:r>
      <w:proofErr w:type="gram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дост</w:t>
      </w:r>
      <w:proofErr w:type="spellEnd"/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оинству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людей, их чувствам, религиозным убеждениям; 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готовность </w:t>
      </w:r>
      <w:proofErr w:type="gram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обучающихся</w:t>
      </w:r>
      <w:proofErr w:type="gram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proofErr w:type="gram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эстетическое</w:t>
      </w:r>
      <w:proofErr w:type="gram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родительства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интериоризация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традиционных семейных ценностей. 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обучающихся</w:t>
      </w:r>
      <w:proofErr w:type="gramEnd"/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: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обучающихся</w:t>
      </w:r>
      <w:proofErr w:type="gram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A8523A">
        <w:rPr>
          <w:rFonts w:ascii="Times New Roman" w:eastAsia="Calibri" w:hAnsi="Times New Roman" w:cs="Times New Roman"/>
          <w:b/>
          <w:sz w:val="20"/>
          <w:szCs w:val="20"/>
        </w:rPr>
        <w:t>Метапредметные</w:t>
      </w:r>
      <w:proofErr w:type="spellEnd"/>
      <w:r w:rsidRPr="00A8523A">
        <w:rPr>
          <w:rFonts w:ascii="Times New Roman" w:eastAsia="Calibri" w:hAnsi="Times New Roman" w:cs="Times New Roman"/>
          <w:b/>
          <w:sz w:val="20"/>
          <w:szCs w:val="20"/>
        </w:rPr>
        <w:t xml:space="preserve"> результаты </w:t>
      </w:r>
      <w:r w:rsidRPr="00A8523A">
        <w:rPr>
          <w:rFonts w:ascii="Times New Roman" w:eastAsia="Calibri" w:hAnsi="Times New Roman" w:cs="Times New Roman"/>
          <w:sz w:val="20"/>
          <w:szCs w:val="20"/>
        </w:rPr>
        <w:t>освоения основной образовательной программы представлены тремя группами универсальных учебных действий (УУД).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3A" w:rsidRPr="00A8523A" w:rsidRDefault="00A8523A" w:rsidP="00A8523A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Регулятивные универсальные учебные действия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Выпускник 10-11 класса научится: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2. </w:t>
      </w:r>
      <w:r w:rsidRPr="00A8523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Познавательные универсальные учебные действия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Выпускник 10-11 класса научится: 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523A" w:rsidRPr="00A8523A" w:rsidRDefault="00A8523A" w:rsidP="00A8523A">
      <w:pPr>
        <w:numPr>
          <w:ilvl w:val="0"/>
          <w:numId w:val="3"/>
        </w:numPr>
        <w:suppressAutoHyphens/>
        <w:spacing w:after="0" w:line="360" w:lineRule="auto"/>
        <w:ind w:left="993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Коммуникативные универсальные учебные действия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52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Выпускник 10-11 класса научится: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со</w:t>
      </w:r>
      <w:proofErr w:type="gram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8523A" w:rsidRPr="00A8523A" w:rsidRDefault="00A8523A" w:rsidP="00A8523A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распознавать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конфликтогенные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8523A" w:rsidRPr="00A8523A" w:rsidRDefault="00A8523A" w:rsidP="00A852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A8523A" w:rsidRPr="00A8523A" w:rsidRDefault="00A8523A" w:rsidP="00A852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Предметные результаты</w:t>
      </w:r>
    </w:p>
    <w:p w:rsidR="00A8523A" w:rsidRPr="00A8523A" w:rsidRDefault="00A8523A" w:rsidP="00A8523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highlight w:val="cyan"/>
          <w:u w:val="single"/>
          <w:lang w:eastAsia="ar-SA"/>
        </w:rPr>
      </w:pP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В результате изучения учебного предмета «Обществознание» на уровне среднего общего образования: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Выпускник 10 класса на базовом уровне научится: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Человек. Человек в системе общественных отношений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lastRenderedPageBreak/>
        <w:t>– Выделять черты социальной сущности человека;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определять роль духовных ценностей в обществе;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распознавать формы культуры по их признакам, иллюстрировать их примерами;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различать виды искусства;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соотносить поступки и отношения с принятыми нормами морали;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 сущностные характеристики религ</w:t>
      </w:r>
      <w:proofErr w:type="gramStart"/>
      <w:r w:rsidRPr="00A8523A">
        <w:rPr>
          <w:rFonts w:ascii="Times New Roman" w:eastAsia="Times New Roman" w:hAnsi="Times New Roman" w:cs="Times New Roman"/>
          <w:sz w:val="20"/>
          <w:szCs w:val="20"/>
        </w:rPr>
        <w:t>ии и ее</w:t>
      </w:r>
      <w:proofErr w:type="gramEnd"/>
      <w:r w:rsidRPr="00A8523A">
        <w:rPr>
          <w:rFonts w:ascii="Times New Roman" w:eastAsia="Times New Roman" w:hAnsi="Times New Roman" w:cs="Times New Roman"/>
          <w:sz w:val="20"/>
          <w:szCs w:val="20"/>
        </w:rPr>
        <w:t xml:space="preserve"> роль в культурной жизни;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 роль агентов социализации на основных этапах социализации индивида;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раскрывать связь между мышлением и деятельностью;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различать виды деятельности, приводить примеры основных видов деятельности;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 и соотносить цели, средства и результаты деятельности;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анализировать различные ситуации свободного выбора, выявлять его основания и последствия;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различать формы чувственного и рационального познания, поясняя их примерами;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 особенности научного познания;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различать абсолютную и относительную истины;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иллюстрировать конкретными примерами роль мировоззрения в жизни человека;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 связь науки и образования, анализировать факты социальной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действительности в контексте возрастания роли образования и науки в современном обществе;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выражать и аргументировать собственное отношение к роли образования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и самообразования в жизни человека.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Общество как сложная динамическая система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выявлять, анализировать, систематизировать и оценивать информацию,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иллюстрирующую многообразие и противоречивость социального развития;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приводить примеры прогрессивных и регрессивных общественных изменений, аргументировать свои суждения, выводы;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формулировать собственные суждения о сущности, причинах и последствиях глобализации; иллюстрировать проявления различных глобальных проблем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Правовое регулирование общественных отношений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Сравнивать правовые нормы с другими социальными нормами;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выделять основные элементы системы права;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выстраивать иерархию нормативных актов;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выделять основные стадии законотворческого процесса в Российской Федерации;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аргументировать важность соблюдения норм экологического права и характеризовать способы защиты экологических прав;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раскрывать содержание гражданских правоотношений;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lastRenderedPageBreak/>
        <w:t>– 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различать организационно-правовые формы предприятий;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характеризовать порядок рассмотрения гражданских споров;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характеризовать условия заключения, изменения и расторжения трудового договора;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иллюстрировать примерами виды социальной защиты и социального обеспечения;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объяснять основные идеи международных документов, направленных на защиту прав человека.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Выпускник 10 класса на базовом уровне получит возможность научиться: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Человек. Человек в системе общественных отношений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применять знания о методах познания социальных явлений и процессов в учебной деятельности и повседневной жизни;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оценивать разнообразные явления и процессы общественного развития;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характеризовать основные методы научного познания;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 особенности социального познания;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различать типы мировоззрений;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объяснять специфику взаимовлияния двух миров социального и природного в понимании природы человека и его мировоззрения;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выражать собственную позицию по вопросу познаваемости мира и аргументировать ее.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Общество как сложная динамическая система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выявлять, опираясь на теоретические положения и материалы СМИ, тенденции и перспективы общественного развития;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  <w:r w:rsidRPr="00A8523A">
        <w:rPr>
          <w:rFonts w:ascii="Times New Roman" w:eastAsia="Times New Roman" w:hAnsi="Times New Roman" w:cs="Times New Roman"/>
          <w:sz w:val="20"/>
          <w:szCs w:val="20"/>
        </w:rPr>
        <w:cr/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Правовое регулирование общественных отношений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Действовать в пределах правовых норм для успешного решения жизненных задач в разных сферах общественных отношений;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перечислять участников законотворческого процесса и раскрывать их функции;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характеризовать механизм судебной защиты прав человека и гражданина в РФ;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ориентироваться в предпринимательских правоотношениях;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выявлять общественную опасность коррупции для гражданина, общества и государства;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lastRenderedPageBreak/>
        <w:t>– применять знание основных норм права в ситуациях повседневной жизни,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прогнозировать последствия принимаемых решений;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оценивать происходящие события и поведение людей с точки зрения соответствия закону;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sz w:val="20"/>
          <w:szCs w:val="20"/>
        </w:rPr>
        <w:t>–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</w:t>
      </w:r>
    </w:p>
    <w:p w:rsidR="00A8523A" w:rsidRPr="00A8523A" w:rsidRDefault="00A8523A" w:rsidP="00A852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cyan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В результате изучения учебного предмета «Обществознание» на уровне среднего общего образования:</w:t>
      </w: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Выпускник 11 класса на базовом уровне научится: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Экономика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раскрывать взаимосвязь экономики с другими сферами жизни общества;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конкретизировать примерами основные факторы производства и факторные доходы;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объяснять механизм свободного ценообразования, приводить примеры действия законов спроса и предложения;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оценивать влияние конкуренции и монополии на экономическую жизнь, поведение основных участников экономики;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формы бизнеса;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экономические и бухгалтерские издержки;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приводить примеры постоянных и переменных издержек производства;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выделять объекты спроса и предложения на рынке труда, описывать механизм их взаимодействия;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определять причины безработицы, различать ее виды;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высказывать обоснованные суждения о направлениях государственной политики в области занятости; </w:t>
      </w:r>
    </w:p>
    <w:p w:rsidR="00A8523A" w:rsidRPr="00A8523A" w:rsidRDefault="00A8523A" w:rsidP="00A8523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A8523A" w:rsidRPr="00A8523A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анализировать практические ситуации, связанные с реализацией гражданами своих экономических интересов;</w:t>
      </w:r>
    </w:p>
    <w:p w:rsidR="00A8523A" w:rsidRPr="00A8523A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приводить примеры участия государства в регулировании рыночной экономики;</w:t>
      </w:r>
    </w:p>
    <w:p w:rsidR="00A8523A" w:rsidRPr="00A8523A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A8523A" w:rsidRPr="00A8523A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A8523A" w:rsidRPr="00A8523A" w:rsidRDefault="00A8523A" w:rsidP="00A8523A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и сравнивать пути достижения экономического роста.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Социальные отношения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Выделять критерии социальной стратификации;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выявлять причины социальных конфликтов, моделировать ситуации разрешения конфликтов;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конкретизировать примерами виды социальных норм;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характеризовать виды социального контроля и их социальную роль, различать санкции социального контроля;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Cs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виды социальной мобильности, конкретизировать примерами;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выделять причины и последствия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этносоциальных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 конфликтов, приводить примеры способов их разрешения;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характеризовать основные принципы национальной политики России на современном этапе;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характеризовать семью как социальный институт, раскрывать роль семьи в современном обществе;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высказывать обоснованные суждения о факторах, влияющих на демографическую ситуацию в стране;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A8523A" w:rsidRPr="00A8523A" w:rsidRDefault="00A8523A" w:rsidP="00A8523A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оценивать собственные отношения и взаимодействие с другими людьми с позиций толерантности.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Политика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Выделять субъектов политической деятельности и объекты политического воздействия;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политическую власть и другие виды власти;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устанавливать связи между социальными интересами, целями и методами политической деятельности;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высказывать аргументированные суждения о соотношении средств и целей в политике;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lastRenderedPageBreak/>
        <w:t>раскрывать роль и функции политической системы;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характеризовать государство как центральный институт политической системы;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характеризовать демократическую избирательную систему;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мажоритарную, пропорциональную, смешанную избирательные системы;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определять роль политической элиты и политического лидера в современном обществе;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конкретизировать примерами роль политической идеологии;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раскрывать на примерах функционирование различных партийных систем;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формулировать суждение о значении многопартийности и идеологического плюрализма в современном обществе;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оценивать роль СМИ в современной политической жизни;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иллюстрировать примерами основные этапы политического процесса;</w:t>
      </w:r>
    </w:p>
    <w:p w:rsidR="00A8523A" w:rsidRPr="00A8523A" w:rsidRDefault="00A8523A" w:rsidP="00A8523A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A8523A" w:rsidRPr="00A8523A" w:rsidRDefault="00A8523A" w:rsidP="00A8523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cyan"/>
          <w:u w:val="single"/>
          <w:lang w:eastAsia="ar-SA"/>
        </w:rPr>
      </w:pPr>
    </w:p>
    <w:p w:rsidR="00A8523A" w:rsidRPr="00A8523A" w:rsidRDefault="00A8523A" w:rsidP="00A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Выпускник 11 класса на базовом уровне получит возможность научиться: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Экономика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Выделять и формулировать характерные особенности рыночных структур;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выявлять противоречия рынка;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раскрывать роль и место фондового рынка в рыночных структурах;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раскрывать возможности финансирования малых и крупных фирм;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обосновывать выбор форм бизнеса в конкретных ситуациях;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различать источники финансирования малых и крупных предприятий;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определять практическое назначение основных функций менеджмента;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определять место маркетинга в деятельности организации;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применять полученные знания для выполнения социальных ролей работника и производителя;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оценивать свои возможности трудоустройства в условиях рынка труда;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раскрывать фазы экономического цикла;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экономик; давать оценку противоречивым последствиям экономической глобализации;</w:t>
      </w:r>
    </w:p>
    <w:p w:rsidR="00A8523A" w:rsidRPr="00A8523A" w:rsidRDefault="00A8523A" w:rsidP="00A8523A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извлекать информацию из различных источников для анализа тенденций общемирового экономического развития, экономического развития России.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Социальные отношения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lastRenderedPageBreak/>
        <w:t>Выделять причины социального неравенства в истории и современном обществе;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высказывать обоснованное суждение о факторах, обеспечивающих успешность самореализации молодежи в современных условиях;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анализировать ситуации, связанные с различными способами разрешения социальных конфликтов;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выражать собственное отношение к различным способам разрешения социальных конфликтов;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толерантно вести себя по отношению к людям, относящимся к различным этническим общностям и религиозным </w:t>
      </w:r>
      <w:proofErr w:type="spellStart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конфессиям</w:t>
      </w:r>
      <w:proofErr w:type="spellEnd"/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; оценивать роль толерантности в современном мире;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находить и анализировать социальную информацию о тенденциях развития семьи в современном обществе;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 xml:space="preserve">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A8523A" w:rsidRPr="00A8523A" w:rsidRDefault="00A8523A" w:rsidP="00A8523A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анализировать численность населения и динамику ее изменений в мире и в России.</w:t>
      </w: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8523A" w:rsidRPr="00A8523A" w:rsidRDefault="00A8523A" w:rsidP="00A8523A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523A">
        <w:rPr>
          <w:rFonts w:ascii="Times New Roman" w:eastAsia="Times New Roman" w:hAnsi="Times New Roman" w:cs="Times New Roman"/>
          <w:b/>
          <w:sz w:val="20"/>
          <w:szCs w:val="20"/>
        </w:rPr>
        <w:t>Политика</w:t>
      </w:r>
    </w:p>
    <w:p w:rsidR="00A8523A" w:rsidRPr="00A8523A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A8523A" w:rsidRPr="00A8523A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выделять основные этапы избирательной кампании;</w:t>
      </w:r>
    </w:p>
    <w:p w:rsidR="00A8523A" w:rsidRPr="00A8523A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в перспективе осознанно участвовать в избирательных кампаниях;</w:t>
      </w:r>
    </w:p>
    <w:p w:rsidR="00A8523A" w:rsidRPr="00A8523A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отбирать и систематизировать информацию СМИ о функциях и значении местного самоуправления;</w:t>
      </w:r>
    </w:p>
    <w:p w:rsidR="00A8523A" w:rsidRPr="00A8523A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самостоятельно давать аргументированную оценку личных качеств и деятельности политических лидеров;</w:t>
      </w:r>
    </w:p>
    <w:p w:rsidR="00A8523A" w:rsidRPr="00A8523A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характеризовать особенности политического процесса в России;</w:t>
      </w:r>
    </w:p>
    <w:p w:rsidR="00A8523A" w:rsidRPr="00A8523A" w:rsidRDefault="00A8523A" w:rsidP="00A8523A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</w:pPr>
      <w:r w:rsidRPr="00A8523A">
        <w:rPr>
          <w:rFonts w:ascii="Times New Roman" w:eastAsia="Calibri" w:hAnsi="Times New Roman" w:cs="Times New Roman"/>
          <w:sz w:val="20"/>
          <w:szCs w:val="20"/>
          <w:u w:color="000000"/>
          <w:bdr w:val="nil"/>
          <w:lang w:eastAsia="ru-RU"/>
        </w:rPr>
        <w:t>анализировать основные тенденции современного политического процесса.</w:t>
      </w:r>
    </w:p>
    <w:p w:rsidR="00A8523A" w:rsidRPr="00A8523A" w:rsidRDefault="00A8523A" w:rsidP="00A852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cyan"/>
          <w:u w:val="single"/>
          <w:lang w:eastAsia="ar-SA"/>
        </w:rPr>
      </w:pPr>
    </w:p>
    <w:sectPr w:rsidR="00A8523A" w:rsidRPr="00A8523A" w:rsidSect="00DF56F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D1" w:rsidRDefault="009108D1" w:rsidP="00F85FDD">
      <w:pPr>
        <w:spacing w:after="0" w:line="240" w:lineRule="auto"/>
      </w:pPr>
      <w:r>
        <w:separator/>
      </w:r>
    </w:p>
  </w:endnote>
  <w:endnote w:type="continuationSeparator" w:id="0">
    <w:p w:rsidR="009108D1" w:rsidRDefault="009108D1" w:rsidP="00F8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938822"/>
      <w:docPartObj>
        <w:docPartGallery w:val="Page Numbers (Bottom of Page)"/>
        <w:docPartUnique/>
      </w:docPartObj>
    </w:sdtPr>
    <w:sdtContent>
      <w:p w:rsidR="00F85FDD" w:rsidRDefault="00DF56F0">
        <w:pPr>
          <w:pStyle w:val="a6"/>
          <w:jc w:val="right"/>
        </w:pPr>
        <w:r>
          <w:fldChar w:fldCharType="begin"/>
        </w:r>
        <w:r w:rsidR="00F85FDD">
          <w:instrText>PAGE   \* MERGEFORMAT</w:instrText>
        </w:r>
        <w:r>
          <w:fldChar w:fldCharType="separate"/>
        </w:r>
        <w:r w:rsidR="00262B01">
          <w:rPr>
            <w:noProof/>
          </w:rPr>
          <w:t>1</w:t>
        </w:r>
        <w:r>
          <w:fldChar w:fldCharType="end"/>
        </w:r>
      </w:p>
    </w:sdtContent>
  </w:sdt>
  <w:p w:rsidR="00F85FDD" w:rsidRDefault="00F85F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D1" w:rsidRDefault="009108D1" w:rsidP="00F85FDD">
      <w:pPr>
        <w:spacing w:after="0" w:line="240" w:lineRule="auto"/>
      </w:pPr>
      <w:r>
        <w:separator/>
      </w:r>
    </w:p>
  </w:footnote>
  <w:footnote w:type="continuationSeparator" w:id="0">
    <w:p w:rsidR="009108D1" w:rsidRDefault="009108D1" w:rsidP="00F8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339"/>
    <w:multiLevelType w:val="hybridMultilevel"/>
    <w:tmpl w:val="AAFAC0EC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6B711A7"/>
    <w:multiLevelType w:val="hybridMultilevel"/>
    <w:tmpl w:val="EFC60B1E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D84F9A"/>
    <w:multiLevelType w:val="hybridMultilevel"/>
    <w:tmpl w:val="1D28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304CB"/>
    <w:multiLevelType w:val="hybridMultilevel"/>
    <w:tmpl w:val="2A30E202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4192638"/>
    <w:multiLevelType w:val="hybridMultilevel"/>
    <w:tmpl w:val="DB525F5E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5B627A78"/>
    <w:multiLevelType w:val="hybridMultilevel"/>
    <w:tmpl w:val="6186EA16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B8410C"/>
    <w:multiLevelType w:val="hybridMultilevel"/>
    <w:tmpl w:val="51F0CEC8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626B7B57"/>
    <w:multiLevelType w:val="hybridMultilevel"/>
    <w:tmpl w:val="1F60EC48"/>
    <w:lvl w:ilvl="0" w:tplc="93246A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23A"/>
    <w:rsid w:val="001F58D1"/>
    <w:rsid w:val="00220E91"/>
    <w:rsid w:val="00262B01"/>
    <w:rsid w:val="002F19DF"/>
    <w:rsid w:val="009108D1"/>
    <w:rsid w:val="0098042B"/>
    <w:rsid w:val="00A8523A"/>
    <w:rsid w:val="00B70134"/>
    <w:rsid w:val="00D22084"/>
    <w:rsid w:val="00DF56F0"/>
    <w:rsid w:val="00F8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5FDD"/>
  </w:style>
  <w:style w:type="paragraph" w:styleId="a6">
    <w:name w:val="footer"/>
    <w:basedOn w:val="a"/>
    <w:link w:val="a7"/>
    <w:uiPriority w:val="99"/>
    <w:unhideWhenUsed/>
    <w:rsid w:val="00F85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5FDD"/>
  </w:style>
  <w:style w:type="paragraph" w:styleId="a8">
    <w:name w:val="Balloon Text"/>
    <w:basedOn w:val="a"/>
    <w:link w:val="a9"/>
    <w:uiPriority w:val="99"/>
    <w:semiHidden/>
    <w:unhideWhenUsed/>
    <w:rsid w:val="00F8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STREET NINJA</cp:lastModifiedBy>
  <cp:revision>7</cp:revision>
  <cp:lastPrinted>2023-09-19T15:39:00Z</cp:lastPrinted>
  <dcterms:created xsi:type="dcterms:W3CDTF">2021-10-12T16:45:00Z</dcterms:created>
  <dcterms:modified xsi:type="dcterms:W3CDTF">2023-10-19T02:59:00Z</dcterms:modified>
</cp:coreProperties>
</file>